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3A03" w14:textId="77777777" w:rsidR="00037DC2" w:rsidRDefault="00037DC2" w:rsidP="00037D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509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50900"/>
          <w:sz w:val="34"/>
          <w:szCs w:val="34"/>
        </w:rPr>
        <w:t>Cancer Care</w:t>
      </w:r>
    </w:p>
    <w:p w14:paraId="289548E7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6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Ohio labyrinth encourages powerful spiritual practice</w:t>
        </w:r>
      </w:hyperlink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 Abdallah-Bara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n, R.  (2002) Clinical Journal of Oncology Nursing. 6(6), 319-320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021A8829" w14:textId="77777777" w:rsidR="00037DC2" w:rsidRPr="00294391" w:rsidRDefault="00037DC2" w:rsidP="00037D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4EE62FE3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7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Nurturing spirit through complementary cancer care</w:t>
        </w:r>
      </w:hyperlink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 Abdallah-Bara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n, R.  (2003) Clinical Journal of Oncology Nursing. 7(4), 468-470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6FC7EAA3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63815185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8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The image in the labyrinth: An artist's symbolic journey from cancer towards wholeness</w:t>
        </w:r>
      </w:hyperlink>
      <w:r w:rsidRPr="00037DC2">
        <w:rPr>
          <w:rFonts w:asciiTheme="majorHAnsi" w:hAnsiTheme="majorHAnsi" w:cs="Verdana Bold Italic"/>
          <w:color w:val="440B01"/>
          <w:sz w:val="28"/>
          <w:szCs w:val="28"/>
        </w:rPr>
        <w:t> Fillmore-Taylor, S.  2003. Pacifica Graduate Institute, California. (</w:t>
      </w:r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ProQuest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 Digital Dissertations database. Publication No. AAT 3119799)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73214124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5DCCFC82" w14:textId="77777777" w:rsidR="00294391" w:rsidRDefault="00037DC2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9" w:history="1">
        <w:r w:rsidRPr="00294391">
          <w:rPr>
            <w:rFonts w:asciiTheme="majorHAnsi" w:hAnsiTheme="majorHAnsi" w:cs="Verdana Bold Italic"/>
            <w:color w:val="B32E0B"/>
            <w:sz w:val="28"/>
            <w:szCs w:val="28"/>
          </w:rPr>
          <w:t>Labyrinths: A pathway to refection and contemplation</w:t>
        </w:r>
      </w:hyperlink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 Griffith, J. S.  2001. </w:t>
      </w:r>
      <w:r w:rsidRPr="00294391">
        <w:rPr>
          <w:rFonts w:asciiTheme="majorHAnsi" w:hAnsiTheme="majorHAnsi" w:cs="Verdana Bold Italic"/>
          <w:i/>
          <w:iCs/>
          <w:color w:val="440B01"/>
          <w:sz w:val="28"/>
          <w:szCs w:val="28"/>
        </w:rPr>
        <w:t>Clinical Journal of Oncology Nursing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, 6(5). 295-296 </w:t>
      </w:r>
    </w:p>
    <w:p w14:paraId="1BFFFFF0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470A6591" w14:textId="77777777" w:rsidR="00294391" w:rsidRPr="00294391" w:rsidRDefault="00294391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0" w:history="1">
        <w:r w:rsidRPr="008B40EE">
          <w:rPr>
            <w:rFonts w:asciiTheme="majorHAnsi" w:hAnsiTheme="majorHAnsi" w:cs="Verdana Bold Italic"/>
            <w:color w:val="C0504D" w:themeColor="accent2"/>
            <w:sz w:val="28"/>
            <w:szCs w:val="28"/>
          </w:rPr>
          <w:t>The labyrinth as a path of healing</w:t>
        </w:r>
      </w:hyperlink>
      <w:r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Schultz, E. D. &amp; Rhodes, J. W.</w:t>
      </w:r>
      <w:r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2011, June Poster presentation at the American Holistic Nurses Association Annual Conference, Louisville, KY.</w:t>
      </w:r>
    </w:p>
    <w:p w14:paraId="74E73B2C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65D5FC78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1" w:history="1">
        <w:r w:rsidRPr="00294391">
          <w:rPr>
            <w:rFonts w:asciiTheme="majorHAnsi" w:hAnsiTheme="majorHAnsi" w:cs="Verdana Bold Italic"/>
            <w:color w:val="B32E0B"/>
            <w:sz w:val="28"/>
            <w:szCs w:val="28"/>
          </w:rPr>
          <w:t>Exploring the value of the labyrinth for hospitalized psychiatric patients: A pilot study.</w:t>
        </w:r>
      </w:hyperlink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 Kolla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s, B. B., Miller-Clark, J., Deputy, M., </w:t>
      </w:r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Desart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, J., &amp; Roberts, N.  2009. Unpublished paper and presentation.  M. D. Anderson Cancer Center, Orlando Health, Orlando, Florida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5D43809A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01A97B33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2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 xml:space="preserve">Women’s initial experience of abnormal </w:t>
        </w:r>
        <w:proofErr w:type="spellStart"/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Papanic</w:t>
        </w:r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o</w:t>
        </w:r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lau</w:t>
        </w:r>
        <w:proofErr w:type="spellEnd"/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 xml:space="preserve"> smear</w:t>
        </w:r>
      </w:hyperlink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 Mitchell, S. &amp; Hall, V. P.  2009. </w:t>
      </w:r>
      <w:r w:rsidRPr="00037DC2">
        <w:rPr>
          <w:rFonts w:asciiTheme="majorHAnsi" w:hAnsiTheme="majorHAnsi" w:cs="Verdana Bold Italic"/>
          <w:i/>
          <w:iCs/>
          <w:color w:val="440B01"/>
          <w:sz w:val="28"/>
          <w:szCs w:val="28"/>
        </w:rPr>
        <w:t>Journal of Holistic Nursing</w:t>
      </w:r>
      <w:r w:rsidRPr="00037DC2">
        <w:rPr>
          <w:rFonts w:asciiTheme="majorHAnsi" w:hAnsiTheme="majorHAnsi" w:cs="Verdana Bold Italic"/>
          <w:color w:val="440B01"/>
          <w:sz w:val="28"/>
          <w:szCs w:val="28"/>
        </w:rPr>
        <w:t>, 27(2). 93-102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5DE8128A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2B1C2F1F" w14:textId="77777777" w:rsidR="00037DC2" w:rsidRDefault="00037DC2" w:rsidP="00037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3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Grief walking in the labyrinth - Hospice Palliative Care: at a crossroads</w:t>
        </w:r>
      </w:hyperlink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 Richardson, R.  Westin </w:t>
      </w:r>
      <w:proofErr w:type="spell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Harbour</w:t>
      </w:r>
      <w:proofErr w:type="spellEnd"/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 Castle Hotel, Toronto, Ontario, Canada.  </w:t>
      </w:r>
      <w:r w:rsidRPr="00037DC2">
        <w:rPr>
          <w:rFonts w:asciiTheme="majorHAnsi" w:hAnsiTheme="majorHAnsi" w:cs="Verdana Bold Italic"/>
          <w:i/>
          <w:iCs/>
          <w:color w:val="440B01"/>
          <w:sz w:val="28"/>
          <w:szCs w:val="28"/>
        </w:rPr>
        <w:t>Journal of Palliative Care</w:t>
      </w:r>
      <w:r w:rsidRPr="00037DC2">
        <w:rPr>
          <w:rFonts w:asciiTheme="majorHAnsi" w:hAnsiTheme="majorHAnsi" w:cs="Verdana Bold Italic"/>
          <w:color w:val="440B01"/>
          <w:sz w:val="28"/>
          <w:szCs w:val="28"/>
        </w:rPr>
        <w:t xml:space="preserve"> 23(3): 219</w:t>
      </w:r>
      <w:proofErr w:type="gramStart"/>
      <w:r w:rsidRPr="00037DC2">
        <w:rPr>
          <w:rFonts w:asciiTheme="majorHAnsi" w:hAnsiTheme="majorHAnsi" w:cs="Verdana Bold Italic"/>
          <w:color w:val="440B01"/>
          <w:sz w:val="28"/>
          <w:szCs w:val="28"/>
        </w:rPr>
        <w:t>. </w:t>
      </w:r>
      <w:proofErr w:type="gramEnd"/>
    </w:p>
    <w:p w14:paraId="73488848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40A1320F" w14:textId="77777777" w:rsidR="00294391" w:rsidRPr="00294391" w:rsidRDefault="00037DC2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4" w:history="1"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 xml:space="preserve">Healing pathways of faith, hope and creativity: The effects of finger labyrinths on pediatric oncology </w:t>
        </w:r>
        <w:proofErr w:type="gramStart"/>
        <w:r w:rsidRPr="00037DC2">
          <w:rPr>
            <w:rFonts w:asciiTheme="majorHAnsi" w:hAnsiTheme="majorHAnsi" w:cs="Verdana Bold Italic"/>
            <w:color w:val="B32E0B"/>
            <w:sz w:val="28"/>
            <w:szCs w:val="28"/>
          </w:rPr>
          <w:t>patients</w:t>
        </w:r>
        <w:proofErr w:type="gramEnd"/>
      </w:hyperlink>
      <w:r w:rsidRPr="00037DC2">
        <w:rPr>
          <w:rFonts w:asciiTheme="majorHAnsi" w:hAnsiTheme="majorHAnsi" w:cs="Verdana Bold Italic"/>
          <w:color w:val="440B01"/>
          <w:sz w:val="28"/>
          <w:szCs w:val="28"/>
        </w:rPr>
        <w:t> Taylor, P.  2007. Wesley Theolog</w:t>
      </w:r>
      <w:r>
        <w:rPr>
          <w:rFonts w:asciiTheme="majorHAnsi" w:hAnsiTheme="majorHAnsi" w:cs="Verdana Bold Italic"/>
          <w:color w:val="440B01"/>
          <w:sz w:val="28"/>
          <w:szCs w:val="28"/>
        </w:rPr>
        <w:t xml:space="preserve">ical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Seminary, Washington, </w:t>
      </w:r>
      <w:proofErr w:type="spell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D.C.</w:t>
      </w:r>
    </w:p>
    <w:p w14:paraId="030A45B1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  <w:proofErr w:type="spellEnd"/>
    </w:p>
    <w:p w14:paraId="3C203B6B" w14:textId="77777777" w:rsidR="00294391" w:rsidRPr="00294391" w:rsidRDefault="00294391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5" w:history="1">
        <w:r w:rsidRPr="008B40EE">
          <w:rPr>
            <w:rFonts w:asciiTheme="majorHAnsi" w:hAnsiTheme="majorHAnsi" w:cs="Verdana Bold Italic"/>
            <w:color w:val="C0504D" w:themeColor="accent2"/>
            <w:sz w:val="28"/>
            <w:szCs w:val="28"/>
          </w:rPr>
          <w:t>Using the labyrinth with those experiencing life-changing illness: Research and practice</w:t>
        </w:r>
      </w:hyperlink>
      <w:r w:rsidRPr="008B40EE">
        <w:rPr>
          <w:rFonts w:asciiTheme="majorHAnsi" w:hAnsiTheme="majorHAnsi" w:cs="Verdana Bold Italic"/>
          <w:color w:val="C0504D" w:themeColor="accent2"/>
          <w:sz w:val="28"/>
          <w:szCs w:val="28"/>
        </w:rPr>
        <w:t xml:space="preserve"> </w:t>
      </w:r>
      <w:proofErr w:type="spell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Mariscotti</w:t>
      </w:r>
      <w:proofErr w:type="spellEnd"/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, J. &amp; </w:t>
      </w:r>
      <w:proofErr w:type="spell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Texter</w:t>
      </w:r>
      <w:proofErr w:type="spellEnd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, L.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2003, October. Presentation at the Labyrinth Society Annual Gathering, Hunt Valley, MD.</w:t>
      </w:r>
    </w:p>
    <w:p w14:paraId="3B94407B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417A798A" w14:textId="77777777" w:rsidR="00294391" w:rsidRDefault="00037DC2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6" w:history="1">
        <w:r w:rsidRPr="00294391">
          <w:rPr>
            <w:rFonts w:asciiTheme="majorHAnsi" w:hAnsiTheme="majorHAnsi" w:cs="Verdana Bold Italic"/>
            <w:color w:val="B32E0B"/>
            <w:sz w:val="28"/>
            <w:szCs w:val="28"/>
          </w:rPr>
          <w:t xml:space="preserve">Walking the labyrinth: A tool of stress reduction for </w:t>
        </w:r>
        <w:proofErr w:type="gramStart"/>
        <w:r w:rsidRPr="00294391">
          <w:rPr>
            <w:rFonts w:asciiTheme="majorHAnsi" w:hAnsiTheme="majorHAnsi" w:cs="Verdana Bold Italic"/>
            <w:color w:val="B32E0B"/>
            <w:sz w:val="28"/>
            <w:szCs w:val="28"/>
          </w:rPr>
          <w:t>nurses</w:t>
        </w:r>
        <w:proofErr w:type="gramEnd"/>
      </w:hyperlink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 Yang, A. C.  2003.  </w:t>
      </w:r>
      <w:r w:rsidRPr="00294391">
        <w:rPr>
          <w:rFonts w:asciiTheme="majorHAnsi" w:hAnsiTheme="majorHAnsi" w:cs="Verdana Bold Italic"/>
          <w:i/>
          <w:iCs/>
          <w:color w:val="440B01"/>
          <w:sz w:val="28"/>
          <w:szCs w:val="28"/>
        </w:rPr>
        <w:t>Journal of Gynecologic Oncology Nursing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13(3): 18-22.</w:t>
      </w:r>
    </w:p>
    <w:p w14:paraId="12956838" w14:textId="77777777" w:rsidR="00294391" w:rsidRPr="008B40EE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C0504D" w:themeColor="accent2"/>
          <w:sz w:val="16"/>
          <w:szCs w:val="16"/>
        </w:rPr>
      </w:pPr>
    </w:p>
    <w:p w14:paraId="08CBF1F5" w14:textId="77777777" w:rsidR="00294391" w:rsidRDefault="00294391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7" w:history="1">
        <w:r w:rsidRPr="008B40EE">
          <w:rPr>
            <w:rFonts w:asciiTheme="majorHAnsi" w:hAnsiTheme="majorHAnsi" w:cs="Verdana Bold Italic"/>
            <w:color w:val="C0504D" w:themeColor="accent2"/>
            <w:sz w:val="28"/>
            <w:szCs w:val="28"/>
          </w:rPr>
          <w:t>Walking the labyrinth: Its impact on healthcare professionals in a hospital setting</w:t>
        </w:r>
      </w:hyperlink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proofErr w:type="spell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Fairbloom</w:t>
      </w:r>
      <w:proofErr w:type="spellEnd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, L.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2003. </w:t>
      </w:r>
      <w:proofErr w:type="gram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University of Toronto, Canada.</w:t>
      </w:r>
      <w:proofErr w:type="gramEnd"/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(</w:t>
      </w:r>
      <w:proofErr w:type="spellStart"/>
      <w:r w:rsidRPr="00294391">
        <w:rPr>
          <w:rFonts w:asciiTheme="majorHAnsi" w:hAnsiTheme="majorHAnsi" w:cs="Verdana Bold Italic"/>
          <w:color w:val="440B01"/>
          <w:sz w:val="28"/>
          <w:szCs w:val="28"/>
        </w:rPr>
        <w:t>ProQuest</w:t>
      </w:r>
      <w:proofErr w:type="spellEnd"/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Digital Dissertations database. Publication No. AAT MQ84321).</w:t>
      </w:r>
    </w:p>
    <w:p w14:paraId="130DEDAB" w14:textId="77777777" w:rsidR="00294391" w:rsidRPr="00294391" w:rsidRDefault="00294391" w:rsidP="00294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Verdana Bold Italic"/>
          <w:color w:val="440B01"/>
          <w:sz w:val="16"/>
          <w:szCs w:val="16"/>
        </w:rPr>
      </w:pPr>
    </w:p>
    <w:p w14:paraId="18636C4D" w14:textId="77777777" w:rsidR="00294391" w:rsidRPr="00294391" w:rsidRDefault="00294391" w:rsidP="00294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 Bold Italic"/>
          <w:color w:val="440B01"/>
          <w:sz w:val="28"/>
          <w:szCs w:val="28"/>
        </w:rPr>
      </w:pPr>
      <w:hyperlink r:id="rId18" w:history="1">
        <w:r w:rsidRPr="008B40EE">
          <w:rPr>
            <w:rFonts w:asciiTheme="majorHAnsi" w:hAnsiTheme="majorHAnsi" w:cs="Verdana Bold Italic"/>
            <w:color w:val="C0504D" w:themeColor="accent2"/>
            <w:sz w:val="28"/>
            <w:szCs w:val="28"/>
          </w:rPr>
          <w:t>Wending toward wellnes</w:t>
        </w:r>
        <w:bookmarkStart w:id="0" w:name="_GoBack"/>
        <w:r w:rsidRPr="008B40EE">
          <w:rPr>
            <w:rFonts w:asciiTheme="majorHAnsi" w:hAnsiTheme="majorHAnsi" w:cs="Verdana Bold Italic"/>
            <w:color w:val="C0504D" w:themeColor="accent2"/>
            <w:sz w:val="28"/>
            <w:szCs w:val="28"/>
          </w:rPr>
          <w:t>s</w:t>
        </w:r>
        <w:bookmarkEnd w:id="0"/>
      </w:hyperlink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Wood, D. A.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 xml:space="preserve"> </w:t>
      </w:r>
      <w:r w:rsidRPr="00294391">
        <w:rPr>
          <w:rFonts w:asciiTheme="majorHAnsi" w:hAnsiTheme="majorHAnsi" w:cs="Verdana Bold Italic"/>
          <w:color w:val="440B01"/>
          <w:sz w:val="28"/>
          <w:szCs w:val="28"/>
        </w:rPr>
        <w:t>Nursing Spectrum Magazine. July 2006.</w:t>
      </w:r>
    </w:p>
    <w:sectPr w:rsidR="00294391" w:rsidRPr="00294391" w:rsidSect="00294391">
      <w:pgSz w:w="12240" w:h="15840"/>
      <w:pgMar w:top="864" w:right="864" w:bottom="86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 Bold Italic">
    <w:panose1 w:val="020B08040305040B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2"/>
    <w:rsid w:val="00037DC2"/>
    <w:rsid w:val="00294391"/>
    <w:rsid w:val="00485A5B"/>
    <w:rsid w:val="008B40EE"/>
    <w:rsid w:val="00983D7F"/>
    <w:rsid w:val="00CB03CE"/>
    <w:rsid w:val="00CE2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1F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abyrinthsociety.org/research-bibliography/5147-labyrinths-a-pathway-to-refection-and-contemplati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abyrinthsociety.org/research-bibliography/5182-the-labyrinth-as-a-path-of-healing" TargetMode="External"/><Relationship Id="rId11" Type="http://schemas.openxmlformats.org/officeDocument/2006/relationships/hyperlink" Target="http://labyrinthsociety.org/research-bibliography/5153-exploring-the-value-of-the-labyrinth-for-hospitalized-psychiatric-patients-a-pilot-study" TargetMode="External"/><Relationship Id="rId12" Type="http://schemas.openxmlformats.org/officeDocument/2006/relationships/hyperlink" Target="http://labyrinthsociety.org/research-bibliography/5164-womens-initial-experience-of-abnormal-papanicolau-smear" TargetMode="External"/><Relationship Id="rId13" Type="http://schemas.openxmlformats.org/officeDocument/2006/relationships/hyperlink" Target="http://labyrinthsociety.org/research-bibliography/5174-grief-walking-in-the-labyrinth-hospice-palliative-care-at-a-crossroads" TargetMode="External"/><Relationship Id="rId14" Type="http://schemas.openxmlformats.org/officeDocument/2006/relationships/hyperlink" Target="http://labyrinthsociety.org/research-bibliography/4194-healing-pathways-of-faith-hope-and-creativity-the-effects-of-finger-labyrinths-on-pediatric-oncology-patients" TargetMode="External"/><Relationship Id="rId15" Type="http://schemas.openxmlformats.org/officeDocument/2006/relationships/hyperlink" Target="http://labyrinthsociety.org/research-bibliography/5161-using-the-labyrinth-with-those-experiencing-life-changing-illness-research-and-practice" TargetMode="External"/><Relationship Id="rId16" Type="http://schemas.openxmlformats.org/officeDocument/2006/relationships/hyperlink" Target="http://labyrinthsociety.org/research-bibliography/5187-walking-the-labyrinth-a-tool-of-stress-reduction-for-nurses" TargetMode="External"/><Relationship Id="rId17" Type="http://schemas.openxmlformats.org/officeDocument/2006/relationships/hyperlink" Target="http://labyrinthsociety.org/research-bibliography/4205-walking-the-labyrinth-its-impact-on-healthcare-professionals-in-a-hospital-setting" TargetMode="External"/><Relationship Id="rId18" Type="http://schemas.openxmlformats.org/officeDocument/2006/relationships/hyperlink" Target="http://labyrinthsociety.org/research-bibliography/4218-wending-toward-wellnes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byrinthsociety.org/research-bibliography/4219-ohio-labyrinth-encourages-powerful-spiritual-practice" TargetMode="External"/><Relationship Id="rId7" Type="http://schemas.openxmlformats.org/officeDocument/2006/relationships/hyperlink" Target="http://labyrinthsociety.org/research-bibliography/4220-nurturing-spirit-through-complementary-cancer-care" TargetMode="External"/><Relationship Id="rId8" Type="http://schemas.openxmlformats.org/officeDocument/2006/relationships/hyperlink" Target="http://labyrinthsociety.org/research-bibliography/4186-the-image-in-the-labyrinth-an-artists-symbolic-journey-from-cancer-towards-whol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3388</Characters>
  <Application>Microsoft Macintosh Word</Application>
  <DocSecurity>0</DocSecurity>
  <Lines>28</Lines>
  <Paragraphs>7</Paragraphs>
  <ScaleCrop>false</ScaleCrop>
  <Company>Loclrev™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3</cp:revision>
  <dcterms:created xsi:type="dcterms:W3CDTF">2016-02-01T14:46:00Z</dcterms:created>
  <dcterms:modified xsi:type="dcterms:W3CDTF">2016-02-01T15:05:00Z</dcterms:modified>
</cp:coreProperties>
</file>